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F4FE8" w14:textId="2AAD84E4" w:rsidR="00C746EF" w:rsidRDefault="00C746EF" w:rsidP="00C746EF">
      <w:pPr>
        <w:spacing w:after="0" w:line="240" w:lineRule="auto"/>
        <w:jc w:val="center"/>
        <w:rPr>
          <w:lang w:val="fr-FR"/>
        </w:rPr>
      </w:pPr>
      <w:r>
        <w:rPr>
          <w:noProof/>
          <w:lang w:eastAsia="it-IT"/>
        </w:rPr>
        <w:drawing>
          <wp:inline distT="0" distB="0" distL="0" distR="0" wp14:anchorId="0DF16228" wp14:editId="1155FBE7">
            <wp:extent cx="600075" cy="67627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933AC" w14:textId="77777777" w:rsidR="00C746EF" w:rsidRDefault="00C746EF" w:rsidP="00C746EF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i/>
          <w:lang w:eastAsia="fr-FR"/>
        </w:rPr>
      </w:pPr>
      <w:r>
        <w:rPr>
          <w:rFonts w:ascii="Bookman Old Style" w:eastAsia="Times New Roman" w:hAnsi="Bookman Old Style" w:cs="Times New Roman"/>
          <w:b/>
          <w:i/>
          <w:lang w:eastAsia="fr-FR"/>
        </w:rPr>
        <w:t>Ambasciata d’Italia</w:t>
      </w:r>
    </w:p>
    <w:p w14:paraId="450036C3" w14:textId="092C460A" w:rsidR="00C746EF" w:rsidRDefault="000F32BE" w:rsidP="00C746EF">
      <w:pPr>
        <w:spacing w:after="0" w:line="240" w:lineRule="auto"/>
        <w:jc w:val="center"/>
        <w:rPr>
          <w:rFonts w:ascii="Arial" w:eastAsia="Times New Roman" w:hAnsi="Arial" w:cs="Times New Roman"/>
          <w:b/>
          <w:i/>
          <w:lang w:eastAsia="fr-FR"/>
        </w:rPr>
      </w:pPr>
      <w:r>
        <w:rPr>
          <w:rFonts w:ascii="Bookman Old Style" w:eastAsia="Times New Roman" w:hAnsi="Bookman Old Style" w:cs="Times New Roman"/>
          <w:b/>
          <w:i/>
          <w:lang w:eastAsia="fr-FR"/>
        </w:rPr>
        <w:t xml:space="preserve">a </w:t>
      </w:r>
      <w:r w:rsidR="00C746EF">
        <w:rPr>
          <w:rFonts w:ascii="Bookman Old Style" w:eastAsia="Times New Roman" w:hAnsi="Bookman Old Style" w:cs="Times New Roman"/>
          <w:b/>
          <w:i/>
          <w:lang w:eastAsia="fr-FR"/>
        </w:rPr>
        <w:t>Yaoundé</w:t>
      </w:r>
    </w:p>
    <w:p w14:paraId="0CB4BE9E" w14:textId="77777777" w:rsidR="00C746EF" w:rsidRDefault="00C746EF" w:rsidP="00F726E9">
      <w:pPr>
        <w:jc w:val="center"/>
        <w:rPr>
          <w:sz w:val="28"/>
          <w:szCs w:val="28"/>
        </w:rPr>
      </w:pPr>
    </w:p>
    <w:p w14:paraId="362822CB" w14:textId="5DCFEC9A" w:rsidR="0029611F" w:rsidRPr="0029611F" w:rsidRDefault="0029611F" w:rsidP="00F726E9">
      <w:pPr>
        <w:jc w:val="center"/>
        <w:rPr>
          <w:sz w:val="28"/>
          <w:szCs w:val="28"/>
        </w:rPr>
      </w:pPr>
      <w:r>
        <w:rPr>
          <w:sz w:val="28"/>
          <w:szCs w:val="28"/>
        </w:rPr>
        <w:t>AVVISO</w:t>
      </w:r>
    </w:p>
    <w:p w14:paraId="3CCBA50E" w14:textId="77777777" w:rsidR="00DF0909" w:rsidRDefault="00DF0909" w:rsidP="00DF0909">
      <w:pPr>
        <w:pStyle w:val="Default"/>
      </w:pPr>
    </w:p>
    <w:p w14:paraId="6B87E5B9" w14:textId="77777777" w:rsidR="00A02141" w:rsidRDefault="00A02141" w:rsidP="00A02141">
      <w:pPr>
        <w:spacing w:after="0" w:line="240" w:lineRule="auto"/>
        <w:rPr>
          <w:rFonts w:ascii="Calibri" w:eastAsia="DengXian" w:hAnsi="Calibri" w:cs="Times New Roman"/>
          <w:lang w:eastAsia="zh-CN"/>
        </w:rPr>
      </w:pPr>
      <w:r w:rsidRPr="00A02141">
        <w:rPr>
          <w:rFonts w:ascii="Calibri" w:eastAsia="DengXian" w:hAnsi="Calibri" w:cs="Times New Roman"/>
          <w:lang w:eastAsia="zh-CN"/>
        </w:rPr>
        <w:t>Ai sensi dell’art. 2, comma 6 e 9 del T.U. del 25.7.1998 n. 286 ed ai sensi del Regolamento UE</w:t>
      </w:r>
      <w:r w:rsidR="00274A3F">
        <w:rPr>
          <w:rFonts w:ascii="Calibri" w:eastAsia="DengXian" w:hAnsi="Calibri" w:cs="Times New Roman"/>
          <w:lang w:eastAsia="zh-CN"/>
        </w:rPr>
        <w:t xml:space="preserve"> </w:t>
      </w:r>
      <w:r w:rsidRPr="00A02141">
        <w:rPr>
          <w:rFonts w:ascii="Calibri" w:eastAsia="DengXian" w:hAnsi="Calibri" w:cs="Times New Roman"/>
          <w:lang w:eastAsia="zh-CN"/>
        </w:rPr>
        <w:t>n. 265/2010, si comunica quanto segue:</w:t>
      </w:r>
    </w:p>
    <w:p w14:paraId="5784C9AA" w14:textId="77777777" w:rsidR="00A02141" w:rsidRPr="00A02141" w:rsidRDefault="00A02141" w:rsidP="00A02141">
      <w:pPr>
        <w:spacing w:after="0" w:line="240" w:lineRule="auto"/>
        <w:rPr>
          <w:rFonts w:ascii="Calibri" w:eastAsia="DengXian" w:hAnsi="Calibri" w:cs="Times New Roman"/>
          <w:lang w:eastAsia="zh-CN"/>
        </w:rPr>
      </w:pPr>
    </w:p>
    <w:p w14:paraId="1C39687C" w14:textId="77777777" w:rsidR="00A02141" w:rsidRPr="00A02141" w:rsidRDefault="00A02141" w:rsidP="004D49CE">
      <w:pPr>
        <w:spacing w:after="0" w:line="240" w:lineRule="auto"/>
        <w:jc w:val="both"/>
        <w:rPr>
          <w:rFonts w:ascii="Calibri" w:eastAsia="DengXian" w:hAnsi="Calibri" w:cs="Times New Roman"/>
          <w:lang w:eastAsia="zh-CN"/>
        </w:rPr>
      </w:pPr>
      <w:r w:rsidRPr="00A02141">
        <w:rPr>
          <w:rFonts w:ascii="Calibri" w:eastAsia="DengXian" w:hAnsi="Calibri" w:cs="Times New Roman"/>
          <w:lang w:eastAsia="zh-CN"/>
        </w:rPr>
        <w:t>• Il “Visto Nazionale”</w:t>
      </w:r>
      <w:r w:rsidR="004D49CE">
        <w:rPr>
          <w:rFonts w:ascii="Calibri" w:eastAsia="DengXian" w:hAnsi="Calibri" w:cs="Times New Roman"/>
          <w:lang w:eastAsia="zh-CN"/>
        </w:rPr>
        <w:t xml:space="preserve"> </w:t>
      </w:r>
      <w:r w:rsidRPr="00A02141">
        <w:rPr>
          <w:rFonts w:ascii="Calibri" w:eastAsia="DengXian" w:hAnsi="Calibri" w:cs="Times New Roman"/>
          <w:lang w:eastAsia="zh-CN"/>
        </w:rPr>
        <w:t>è valido per un lungo soggiorno in Italia e per il soggiorno non</w:t>
      </w:r>
      <w:r w:rsidR="004D49CE">
        <w:rPr>
          <w:rFonts w:ascii="Calibri" w:eastAsia="DengXian" w:hAnsi="Calibri" w:cs="Times New Roman"/>
          <w:lang w:eastAsia="zh-CN"/>
        </w:rPr>
        <w:t xml:space="preserve"> </w:t>
      </w:r>
      <w:r w:rsidRPr="00A02141">
        <w:rPr>
          <w:rFonts w:ascii="Calibri" w:eastAsia="DengXian" w:hAnsi="Calibri" w:cs="Times New Roman"/>
          <w:lang w:eastAsia="zh-CN"/>
        </w:rPr>
        <w:t>superiore a 90 giorni a semestre negli altri Paesi Schengen. (*)</w:t>
      </w:r>
    </w:p>
    <w:p w14:paraId="616A1BD6" w14:textId="77777777" w:rsidR="00A02141" w:rsidRPr="00A02141" w:rsidRDefault="00A02141" w:rsidP="004D49CE">
      <w:pPr>
        <w:spacing w:after="0" w:line="240" w:lineRule="auto"/>
        <w:jc w:val="both"/>
        <w:rPr>
          <w:rFonts w:ascii="Calibri" w:eastAsia="DengXian" w:hAnsi="Calibri" w:cs="Times New Roman"/>
          <w:lang w:eastAsia="zh-CN"/>
        </w:rPr>
      </w:pPr>
      <w:r w:rsidRPr="00A02141">
        <w:rPr>
          <w:rFonts w:ascii="Calibri" w:eastAsia="DengXian" w:hAnsi="Calibri" w:cs="Times New Roman"/>
          <w:lang w:eastAsia="zh-CN"/>
        </w:rPr>
        <w:t>• Al momento del Suo ingresso nel territorio italiano, anche se in possesso del visto, le</w:t>
      </w:r>
      <w:r w:rsidR="004D49CE">
        <w:rPr>
          <w:rFonts w:ascii="Calibri" w:eastAsia="DengXian" w:hAnsi="Calibri" w:cs="Times New Roman"/>
          <w:lang w:eastAsia="zh-CN"/>
        </w:rPr>
        <w:t xml:space="preserve"> </w:t>
      </w:r>
      <w:r w:rsidRPr="00A02141">
        <w:rPr>
          <w:rFonts w:ascii="Calibri" w:eastAsia="DengXian" w:hAnsi="Calibri" w:cs="Times New Roman"/>
          <w:lang w:eastAsia="zh-CN"/>
        </w:rPr>
        <w:t>Autorità di frontiera sono autoriz</w:t>
      </w:r>
      <w:r>
        <w:rPr>
          <w:rFonts w:ascii="Calibri" w:eastAsia="DengXian" w:hAnsi="Calibri" w:cs="Times New Roman"/>
          <w:lang w:eastAsia="zh-CN"/>
        </w:rPr>
        <w:t>zate a richiederLe nuovamente la</w:t>
      </w:r>
      <w:r w:rsidRPr="00A02141">
        <w:rPr>
          <w:rFonts w:ascii="Calibri" w:eastAsia="DengXian" w:hAnsi="Calibri" w:cs="Times New Roman"/>
          <w:lang w:eastAsia="zh-CN"/>
        </w:rPr>
        <w:t xml:space="preserve"> dimostrazione dei</w:t>
      </w:r>
      <w:r w:rsidR="004D49CE">
        <w:rPr>
          <w:rFonts w:ascii="Calibri" w:eastAsia="DengXian" w:hAnsi="Calibri" w:cs="Times New Roman"/>
          <w:lang w:eastAsia="zh-CN"/>
        </w:rPr>
        <w:t xml:space="preserve"> </w:t>
      </w:r>
      <w:r w:rsidRPr="00A02141">
        <w:rPr>
          <w:rFonts w:ascii="Calibri" w:eastAsia="DengXian" w:hAnsi="Calibri" w:cs="Times New Roman"/>
          <w:lang w:eastAsia="zh-CN"/>
        </w:rPr>
        <w:t>requisiti previsti per l’ottenimento del visto stesso.</w:t>
      </w:r>
    </w:p>
    <w:p w14:paraId="3EBAC2D3" w14:textId="77777777" w:rsidR="00A02141" w:rsidRPr="00A02141" w:rsidRDefault="00A02141" w:rsidP="004D49CE">
      <w:pPr>
        <w:spacing w:after="0" w:line="240" w:lineRule="auto"/>
        <w:jc w:val="both"/>
        <w:rPr>
          <w:rFonts w:ascii="Calibri" w:eastAsia="DengXian" w:hAnsi="Calibri" w:cs="Times New Roman"/>
          <w:lang w:eastAsia="zh-CN"/>
        </w:rPr>
      </w:pPr>
      <w:r w:rsidRPr="00A02141">
        <w:rPr>
          <w:rFonts w:ascii="Calibri" w:eastAsia="DengXian" w:hAnsi="Calibri" w:cs="Times New Roman"/>
          <w:lang w:eastAsia="zh-CN"/>
        </w:rPr>
        <w:t>• I mezzi economici richiesti sono stabiliti dal Ministero dell’Interno con la Direttiva del</w:t>
      </w:r>
      <w:r w:rsidR="004D49CE">
        <w:rPr>
          <w:rFonts w:ascii="Calibri" w:eastAsia="DengXian" w:hAnsi="Calibri" w:cs="Times New Roman"/>
          <w:lang w:eastAsia="zh-CN"/>
        </w:rPr>
        <w:t xml:space="preserve"> </w:t>
      </w:r>
      <w:r w:rsidRPr="00A02141">
        <w:rPr>
          <w:rFonts w:ascii="Calibri" w:eastAsia="DengXian" w:hAnsi="Calibri" w:cs="Times New Roman"/>
          <w:lang w:eastAsia="zh-CN"/>
        </w:rPr>
        <w:t>1.3.2000, esposta al pubblico nei locali di questa Ambasciata/Consolato.</w:t>
      </w:r>
    </w:p>
    <w:p w14:paraId="1DD0E994" w14:textId="77777777" w:rsidR="00A02141" w:rsidRPr="00A02141" w:rsidRDefault="00A02141" w:rsidP="004D49CE">
      <w:pPr>
        <w:spacing w:after="0" w:line="240" w:lineRule="auto"/>
        <w:jc w:val="both"/>
        <w:rPr>
          <w:rFonts w:ascii="Calibri" w:eastAsia="DengXian" w:hAnsi="Calibri" w:cs="Times New Roman"/>
          <w:lang w:eastAsia="zh-CN"/>
        </w:rPr>
      </w:pPr>
      <w:r w:rsidRPr="00A02141">
        <w:rPr>
          <w:rFonts w:ascii="Calibri" w:eastAsia="DengXian" w:hAnsi="Calibri" w:cs="Times New Roman"/>
          <w:lang w:eastAsia="zh-CN"/>
        </w:rPr>
        <w:t>• Ai sensi dell’art. 5, comma 2 del T.U. n. 286/98 entro 8 (otto) giorni lavorativi dal Suo</w:t>
      </w:r>
      <w:r w:rsidR="004D49CE">
        <w:rPr>
          <w:rFonts w:ascii="Calibri" w:eastAsia="DengXian" w:hAnsi="Calibri" w:cs="Times New Roman"/>
          <w:lang w:eastAsia="zh-CN"/>
        </w:rPr>
        <w:t xml:space="preserve"> </w:t>
      </w:r>
      <w:r w:rsidRPr="00A02141">
        <w:rPr>
          <w:rFonts w:ascii="Calibri" w:eastAsia="DengXian" w:hAnsi="Calibri" w:cs="Times New Roman"/>
          <w:lang w:eastAsia="zh-CN"/>
        </w:rPr>
        <w:t>ingresso in Italia, Lei dovrà richiedere il “Permesso di Soggiorno” alla Questura</w:t>
      </w:r>
      <w:r w:rsidR="004D49CE">
        <w:rPr>
          <w:rFonts w:ascii="Calibri" w:eastAsia="DengXian" w:hAnsi="Calibri" w:cs="Times New Roman"/>
          <w:lang w:eastAsia="zh-CN"/>
        </w:rPr>
        <w:t xml:space="preserve"> </w:t>
      </w:r>
      <w:r w:rsidRPr="00A02141">
        <w:rPr>
          <w:rFonts w:ascii="Calibri" w:eastAsia="DengXian" w:hAnsi="Calibri" w:cs="Times New Roman"/>
          <w:lang w:eastAsia="zh-CN"/>
        </w:rPr>
        <w:t>territorialmente competente.</w:t>
      </w:r>
    </w:p>
    <w:p w14:paraId="729D8CD5" w14:textId="77777777" w:rsidR="00A02141" w:rsidRDefault="00A02141" w:rsidP="004D49CE">
      <w:pPr>
        <w:spacing w:after="0" w:line="240" w:lineRule="auto"/>
        <w:jc w:val="both"/>
        <w:rPr>
          <w:rFonts w:ascii="Calibri" w:eastAsia="DengXian" w:hAnsi="Calibri" w:cs="Times New Roman"/>
          <w:lang w:eastAsia="zh-CN"/>
        </w:rPr>
      </w:pPr>
      <w:r w:rsidRPr="00A02141">
        <w:rPr>
          <w:rFonts w:ascii="Calibri" w:eastAsia="DengXian" w:hAnsi="Calibri" w:cs="Times New Roman"/>
          <w:lang w:eastAsia="zh-CN"/>
        </w:rPr>
        <w:t>• Ai sensi dell’art. 34, comma 3 del T.U. n. 286/98, dovrà assicurarsi contro il rischio di</w:t>
      </w:r>
      <w:r w:rsidR="004D49CE">
        <w:rPr>
          <w:rFonts w:ascii="Calibri" w:eastAsia="DengXian" w:hAnsi="Calibri" w:cs="Times New Roman"/>
          <w:lang w:eastAsia="zh-CN"/>
        </w:rPr>
        <w:t xml:space="preserve"> </w:t>
      </w:r>
      <w:r w:rsidRPr="00A02141">
        <w:rPr>
          <w:rFonts w:ascii="Calibri" w:eastAsia="DengXian" w:hAnsi="Calibri" w:cs="Times New Roman"/>
          <w:lang w:eastAsia="zh-CN"/>
        </w:rPr>
        <w:t>malattie, infortuni e per eventuale maternità mediante la stipula di una apposita</w:t>
      </w:r>
      <w:r w:rsidR="004D49CE">
        <w:rPr>
          <w:rFonts w:ascii="Calibri" w:eastAsia="DengXian" w:hAnsi="Calibri" w:cs="Times New Roman"/>
          <w:lang w:eastAsia="zh-CN"/>
        </w:rPr>
        <w:t xml:space="preserve"> </w:t>
      </w:r>
      <w:r w:rsidRPr="00A02141">
        <w:rPr>
          <w:rFonts w:ascii="Calibri" w:eastAsia="DengXian" w:hAnsi="Calibri" w:cs="Times New Roman"/>
          <w:lang w:eastAsia="zh-CN"/>
        </w:rPr>
        <w:t>Polizza Assicurativa o attraverso l’iscrizione al Servizio Sanitario Nazionale, anche per</w:t>
      </w:r>
      <w:r w:rsidR="004D49CE">
        <w:rPr>
          <w:rFonts w:ascii="Calibri" w:eastAsia="DengXian" w:hAnsi="Calibri" w:cs="Times New Roman"/>
          <w:lang w:eastAsia="zh-CN"/>
        </w:rPr>
        <w:t xml:space="preserve"> </w:t>
      </w:r>
      <w:r w:rsidRPr="00A02141">
        <w:rPr>
          <w:rFonts w:ascii="Calibri" w:eastAsia="DengXian" w:hAnsi="Calibri" w:cs="Times New Roman"/>
          <w:lang w:eastAsia="zh-CN"/>
        </w:rPr>
        <w:t>i familiari a carico.</w:t>
      </w:r>
    </w:p>
    <w:p w14:paraId="2130BED1" w14:textId="77777777" w:rsidR="00A02141" w:rsidRPr="00A02141" w:rsidRDefault="00A02141" w:rsidP="00A02141">
      <w:pPr>
        <w:spacing w:after="0" w:line="240" w:lineRule="auto"/>
        <w:rPr>
          <w:rFonts w:ascii="Calibri" w:eastAsia="DengXian" w:hAnsi="Calibri" w:cs="Times New Roman"/>
          <w:lang w:eastAsia="zh-CN"/>
        </w:rPr>
      </w:pPr>
    </w:p>
    <w:p w14:paraId="66152014" w14:textId="77777777" w:rsidR="00A02141" w:rsidRPr="00A02141" w:rsidRDefault="00A02141" w:rsidP="00C50936">
      <w:pPr>
        <w:spacing w:after="0" w:line="240" w:lineRule="auto"/>
        <w:jc w:val="both"/>
        <w:rPr>
          <w:rFonts w:ascii="Calibri" w:eastAsia="DengXian" w:hAnsi="Calibri" w:cs="Times New Roman"/>
          <w:lang w:eastAsia="zh-CN"/>
        </w:rPr>
      </w:pPr>
      <w:r w:rsidRPr="00A02141">
        <w:rPr>
          <w:rFonts w:ascii="Calibri" w:eastAsia="DengXian" w:hAnsi="Calibri" w:cs="Times New Roman"/>
          <w:lang w:eastAsia="zh-CN"/>
        </w:rPr>
        <w:t>(*) I Paesi che applica</w:t>
      </w:r>
      <w:r>
        <w:rPr>
          <w:rFonts w:ascii="Calibri" w:eastAsia="DengXian" w:hAnsi="Calibri" w:cs="Times New Roman"/>
          <w:lang w:eastAsia="zh-CN"/>
        </w:rPr>
        <w:t>no gli Accordi di Schengen sono</w:t>
      </w:r>
      <w:r w:rsidRPr="00A02141">
        <w:rPr>
          <w:rFonts w:ascii="Calibri" w:eastAsia="DengXian" w:hAnsi="Calibri" w:cs="Times New Roman"/>
          <w:lang w:eastAsia="zh-CN"/>
        </w:rPr>
        <w:t>: Austria, Belgio,</w:t>
      </w:r>
      <w:r>
        <w:rPr>
          <w:rFonts w:ascii="Calibri" w:eastAsia="DengXian" w:hAnsi="Calibri" w:cs="Times New Roman"/>
          <w:lang w:eastAsia="zh-CN"/>
        </w:rPr>
        <w:t xml:space="preserve"> Bulgaria</w:t>
      </w:r>
      <w:r w:rsidRPr="00A02141">
        <w:rPr>
          <w:rFonts w:ascii="Calibri" w:eastAsia="DengXian" w:hAnsi="Calibri" w:cs="Times New Roman"/>
          <w:lang w:eastAsia="zh-CN"/>
        </w:rPr>
        <w:t>,</w:t>
      </w:r>
      <w:r>
        <w:rPr>
          <w:rFonts w:ascii="Calibri" w:eastAsia="DengXian" w:hAnsi="Calibri" w:cs="Times New Roman"/>
          <w:lang w:eastAsia="zh-CN"/>
        </w:rPr>
        <w:t xml:space="preserve"> Croazia,</w:t>
      </w:r>
      <w:r w:rsidR="00274A3F">
        <w:rPr>
          <w:rFonts w:ascii="Calibri" w:eastAsia="DengXian" w:hAnsi="Calibri" w:cs="Times New Roman"/>
          <w:lang w:eastAsia="zh-CN"/>
        </w:rPr>
        <w:t xml:space="preserve"> </w:t>
      </w:r>
      <w:r w:rsidRPr="00A02141">
        <w:rPr>
          <w:rFonts w:ascii="Calibri" w:eastAsia="DengXian" w:hAnsi="Calibri" w:cs="Times New Roman"/>
          <w:lang w:eastAsia="zh-CN"/>
        </w:rPr>
        <w:t>Danimarca, Estonia, Finlandia, Fran</w:t>
      </w:r>
      <w:r w:rsidR="004D49CE">
        <w:rPr>
          <w:rFonts w:ascii="Calibri" w:eastAsia="DengXian" w:hAnsi="Calibri" w:cs="Times New Roman"/>
          <w:lang w:eastAsia="zh-CN"/>
        </w:rPr>
        <w:t>cia, Germania, Grecia, Islanda,</w:t>
      </w:r>
      <w:r w:rsidRPr="00A02141">
        <w:rPr>
          <w:rFonts w:ascii="Calibri" w:eastAsia="DengXian" w:hAnsi="Calibri" w:cs="Times New Roman"/>
          <w:lang w:eastAsia="zh-CN"/>
        </w:rPr>
        <w:t xml:space="preserve"> Italia, Lettonia,</w:t>
      </w:r>
      <w:r w:rsidR="004D49CE">
        <w:rPr>
          <w:rFonts w:ascii="Calibri" w:eastAsia="DengXian" w:hAnsi="Calibri" w:cs="Times New Roman"/>
          <w:lang w:eastAsia="zh-CN"/>
        </w:rPr>
        <w:t xml:space="preserve"> </w:t>
      </w:r>
      <w:r w:rsidR="004D49CE" w:rsidRPr="004D49CE">
        <w:rPr>
          <w:rFonts w:ascii="Calibri" w:eastAsia="DengXian" w:hAnsi="Calibri" w:cs="Times New Roman"/>
          <w:lang w:eastAsia="zh-CN"/>
        </w:rPr>
        <w:t>Liechtenstein</w:t>
      </w:r>
      <w:r w:rsidR="004D49CE">
        <w:rPr>
          <w:rFonts w:ascii="Calibri" w:eastAsia="DengXian" w:hAnsi="Calibri" w:cs="Times New Roman"/>
          <w:lang w:eastAsia="zh-CN"/>
        </w:rPr>
        <w:t>,</w:t>
      </w:r>
      <w:r w:rsidR="00274A3F">
        <w:rPr>
          <w:rFonts w:ascii="Calibri" w:eastAsia="DengXian" w:hAnsi="Calibri" w:cs="Times New Roman"/>
          <w:lang w:eastAsia="zh-CN"/>
        </w:rPr>
        <w:t xml:space="preserve"> Lituania, Lussemburgo, Malta, </w:t>
      </w:r>
      <w:r w:rsidR="004D49CE">
        <w:rPr>
          <w:rFonts w:ascii="Calibri" w:eastAsia="DengXian" w:hAnsi="Calibri" w:cs="Times New Roman"/>
          <w:lang w:eastAsia="zh-CN"/>
        </w:rPr>
        <w:t xml:space="preserve">Norvegia, </w:t>
      </w:r>
      <w:r w:rsidRPr="00A02141">
        <w:rPr>
          <w:rFonts w:ascii="Calibri" w:eastAsia="DengXian" w:hAnsi="Calibri" w:cs="Times New Roman"/>
          <w:lang w:eastAsia="zh-CN"/>
        </w:rPr>
        <w:t>Pa</w:t>
      </w:r>
      <w:r>
        <w:rPr>
          <w:rFonts w:ascii="Calibri" w:eastAsia="DengXian" w:hAnsi="Calibri" w:cs="Times New Roman"/>
          <w:lang w:eastAsia="zh-CN"/>
        </w:rPr>
        <w:t>esi Bassi, Polonia, Portogallo,</w:t>
      </w:r>
      <w:r w:rsidRPr="00A02141">
        <w:rPr>
          <w:rFonts w:ascii="Calibri" w:eastAsia="DengXian" w:hAnsi="Calibri" w:cs="Times New Roman"/>
          <w:lang w:eastAsia="zh-CN"/>
        </w:rPr>
        <w:t xml:space="preserve"> Rep. Ceca</w:t>
      </w:r>
      <w:r>
        <w:rPr>
          <w:rFonts w:ascii="Calibri" w:eastAsia="DengXian" w:hAnsi="Calibri" w:cs="Times New Roman"/>
          <w:lang w:eastAsia="zh-CN"/>
        </w:rPr>
        <w:t xml:space="preserve">, Romania, </w:t>
      </w:r>
      <w:r w:rsidR="004D49CE">
        <w:rPr>
          <w:rFonts w:ascii="Calibri" w:eastAsia="DengXian" w:hAnsi="Calibri" w:cs="Times New Roman"/>
          <w:lang w:eastAsia="zh-CN"/>
        </w:rPr>
        <w:t xml:space="preserve">Spagna, </w:t>
      </w:r>
      <w:r w:rsidRPr="00A02141">
        <w:rPr>
          <w:rFonts w:ascii="Calibri" w:eastAsia="DengXian" w:hAnsi="Calibri" w:cs="Times New Roman"/>
          <w:lang w:eastAsia="zh-CN"/>
        </w:rPr>
        <w:t>Slovacchia, Slovenia,</w:t>
      </w:r>
      <w:r>
        <w:rPr>
          <w:rFonts w:ascii="Calibri" w:eastAsia="DengXian" w:hAnsi="Calibri" w:cs="Times New Roman"/>
          <w:lang w:eastAsia="zh-CN"/>
        </w:rPr>
        <w:t xml:space="preserve"> </w:t>
      </w:r>
      <w:r w:rsidR="00C50936">
        <w:rPr>
          <w:rFonts w:ascii="Calibri" w:eastAsia="DengXian" w:hAnsi="Calibri" w:cs="Times New Roman"/>
          <w:lang w:eastAsia="zh-CN"/>
        </w:rPr>
        <w:t xml:space="preserve">Svezia, </w:t>
      </w:r>
      <w:r w:rsidRPr="00A02141">
        <w:rPr>
          <w:rFonts w:ascii="Calibri" w:eastAsia="DengXian" w:hAnsi="Calibri" w:cs="Times New Roman"/>
          <w:lang w:eastAsia="zh-CN"/>
        </w:rPr>
        <w:t>Svizzera,</w:t>
      </w:r>
      <w:r w:rsidR="004D49CE">
        <w:rPr>
          <w:rFonts w:ascii="Calibri" w:eastAsia="DengXian" w:hAnsi="Calibri" w:cs="Times New Roman"/>
          <w:lang w:eastAsia="zh-CN"/>
        </w:rPr>
        <w:t xml:space="preserve"> Ungheria</w:t>
      </w:r>
      <w:r w:rsidRPr="00A02141">
        <w:rPr>
          <w:rFonts w:ascii="Calibri" w:eastAsia="DengXian" w:hAnsi="Calibri" w:cs="Times New Roman"/>
          <w:lang w:eastAsia="zh-CN"/>
        </w:rPr>
        <w:t>.</w:t>
      </w:r>
    </w:p>
    <w:p w14:paraId="537C9C65" w14:textId="77777777" w:rsidR="00974893" w:rsidRPr="00942956" w:rsidRDefault="00974893" w:rsidP="00942956">
      <w:pPr>
        <w:rPr>
          <w:rFonts w:ascii="Times New Roman" w:hAnsi="Times New Roman" w:cs="Times New Roman"/>
        </w:rPr>
      </w:pPr>
    </w:p>
    <w:p w14:paraId="6E88B591" w14:textId="77777777" w:rsidR="00C218CB" w:rsidRPr="00DF0909" w:rsidRDefault="00C218CB">
      <w:pPr>
        <w:rPr>
          <w:rFonts w:ascii="Times New Roman" w:hAnsi="Times New Roman" w:cs="Times New Roman"/>
        </w:rPr>
      </w:pPr>
    </w:p>
    <w:sectPr w:rsidR="00C218CB" w:rsidRPr="00DF09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A42E46"/>
    <w:multiLevelType w:val="hybridMultilevel"/>
    <w:tmpl w:val="69EE6C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409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C6D"/>
    <w:rsid w:val="000413E6"/>
    <w:rsid w:val="000C0BC2"/>
    <w:rsid w:val="000F1099"/>
    <w:rsid w:val="000F32BE"/>
    <w:rsid w:val="00165C90"/>
    <w:rsid w:val="001F6ED5"/>
    <w:rsid w:val="002220AD"/>
    <w:rsid w:val="00232D59"/>
    <w:rsid w:val="00274A3F"/>
    <w:rsid w:val="0029611F"/>
    <w:rsid w:val="003859AC"/>
    <w:rsid w:val="004373CD"/>
    <w:rsid w:val="004D49CE"/>
    <w:rsid w:val="0054040F"/>
    <w:rsid w:val="0064198B"/>
    <w:rsid w:val="008E4961"/>
    <w:rsid w:val="00942956"/>
    <w:rsid w:val="00974893"/>
    <w:rsid w:val="009B1001"/>
    <w:rsid w:val="00A02141"/>
    <w:rsid w:val="00AE7C6D"/>
    <w:rsid w:val="00B15CA5"/>
    <w:rsid w:val="00BD5879"/>
    <w:rsid w:val="00BD7579"/>
    <w:rsid w:val="00C01215"/>
    <w:rsid w:val="00C218CB"/>
    <w:rsid w:val="00C50936"/>
    <w:rsid w:val="00C746EF"/>
    <w:rsid w:val="00DF0909"/>
    <w:rsid w:val="00E014E2"/>
    <w:rsid w:val="00E6390F"/>
    <w:rsid w:val="00F53F4A"/>
    <w:rsid w:val="00F7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9498A"/>
  <w15:docId w15:val="{BC76D8A0-08FA-42F4-9D16-CCC3F7E34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C218CB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72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726E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F0909"/>
    <w:pPr>
      <w:ind w:left="720"/>
      <w:contextualSpacing/>
    </w:pPr>
  </w:style>
  <w:style w:type="paragraph" w:customStyle="1" w:styleId="Default">
    <w:name w:val="Default"/>
    <w:rsid w:val="00DF09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Barnaba Camillo</dc:creator>
  <cp:lastModifiedBy>Many Bidie</cp:lastModifiedBy>
  <cp:revision>7</cp:revision>
  <dcterms:created xsi:type="dcterms:W3CDTF">2023-06-05T11:00:00Z</dcterms:created>
  <dcterms:modified xsi:type="dcterms:W3CDTF">2026-09-20T19:57:00Z</dcterms:modified>
</cp:coreProperties>
</file>